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80" w:rsidRDefault="00161C80" w:rsidP="00161C80">
      <w:pPr>
        <w:jc w:val="center"/>
        <w:rPr>
          <w:rFonts w:ascii="Times New Roman" w:hAnsi="Times New Roman" w:cs="Times New Roman"/>
          <w:color w:val="484C51"/>
          <w:sz w:val="24"/>
          <w:szCs w:val="24"/>
        </w:rPr>
      </w:pPr>
      <w:bookmarkStart w:id="0" w:name="_GoBack"/>
      <w:bookmarkEnd w:id="0"/>
      <w:r w:rsidRPr="00161C80">
        <w:rPr>
          <w:rFonts w:ascii="Times New Roman" w:hAnsi="Times New Roman" w:cs="Times New Roman"/>
          <w:b/>
          <w:color w:val="484C51"/>
          <w:sz w:val="32"/>
          <w:szCs w:val="32"/>
        </w:rPr>
        <w:t>Алгоритм действий образовательных организаций в случае неявки обучающихся на учебные занятия</w:t>
      </w:r>
      <w:r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</w:p>
    <w:p w:rsidR="00161C80" w:rsidRDefault="00161C80" w:rsidP="00161C80">
      <w:pPr>
        <w:jc w:val="center"/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>30</w:t>
      </w:r>
      <w:r w:rsidRPr="00161C80">
        <w:rPr>
          <w:rFonts w:ascii="Times New Roman" w:hAnsi="Times New Roman" w:cs="Times New Roman"/>
          <w:color w:val="484C51"/>
          <w:sz w:val="24"/>
          <w:szCs w:val="24"/>
        </w:rPr>
        <w:t>.08.16</w:t>
      </w:r>
    </w:p>
    <w:p w:rsidR="00161C80" w:rsidRDefault="00161C80" w:rsidP="00161C80">
      <w:pPr>
        <w:rPr>
          <w:rFonts w:ascii="Times New Roman" w:hAnsi="Times New Roman" w:cs="Times New Roman"/>
          <w:color w:val="484C51"/>
          <w:sz w:val="24"/>
          <w:szCs w:val="24"/>
        </w:rPr>
      </w:pPr>
      <w:r w:rsidRPr="00161C80">
        <w:rPr>
          <w:rFonts w:ascii="Times New Roman" w:hAnsi="Times New Roman" w:cs="Times New Roman"/>
          <w:color w:val="484C51"/>
          <w:sz w:val="24"/>
          <w:szCs w:val="24"/>
        </w:rPr>
        <w:t xml:space="preserve"> Алгоритм действий образовательных организаций в случае неявки обучающихся на учебные занятия. </w:t>
      </w:r>
    </w:p>
    <w:p w:rsidR="00161C80" w:rsidRPr="00161C80" w:rsidRDefault="00161C80" w:rsidP="00161C80">
      <w:pPr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161C80">
        <w:rPr>
          <w:rFonts w:ascii="Times New Roman" w:hAnsi="Times New Roman" w:cs="Times New Roman"/>
          <w:b/>
          <w:color w:val="484C51"/>
          <w:sz w:val="24"/>
          <w:szCs w:val="24"/>
        </w:rPr>
        <w:t>Нормативно правовая база.</w:t>
      </w:r>
    </w:p>
    <w:p w:rsidR="00161C80" w:rsidRPr="00161C80" w:rsidRDefault="00161C80" w:rsidP="00161C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161C80">
        <w:rPr>
          <w:rFonts w:ascii="Times New Roman" w:hAnsi="Times New Roman" w:cs="Times New Roman"/>
          <w:color w:val="484C51"/>
          <w:sz w:val="24"/>
          <w:szCs w:val="24"/>
        </w:rPr>
        <w:t>Статья 20 п.6 Федерального закона от 29 декабря 2012г. № 273-ФЗ «Об образовании в Российской Федерации» (образовательные организации обязаны создавать безопасные условия обучения и воспитания обучающихся);</w:t>
      </w:r>
    </w:p>
    <w:p w:rsidR="00161C80" w:rsidRPr="00161C80" w:rsidRDefault="00161C80" w:rsidP="00161C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161C80">
        <w:rPr>
          <w:rFonts w:ascii="Times New Roman" w:hAnsi="Times New Roman" w:cs="Times New Roman"/>
          <w:color w:val="484C51"/>
          <w:sz w:val="24"/>
          <w:szCs w:val="24"/>
        </w:rPr>
        <w:t xml:space="preserve">Статья 44 п.1,3,4 Федерального закона от 29 декабря 2012 г.№ 273-ФЗ «Об образовании в Российской Федерации» родители (законные представители) несовершеннолетних обучающихся имеют преимущественное право на обучение и воспитание детей, обязаны обеспечить получение детьми общего образования, соблюдать правила внутреннего распорядка организации, требования локальных нормативных актов, которые устанавливают режим </w:t>
      </w:r>
      <w:proofErr w:type="gramStart"/>
      <w:r w:rsidRPr="00161C80">
        <w:rPr>
          <w:rFonts w:ascii="Times New Roman" w:hAnsi="Times New Roman" w:cs="Times New Roman"/>
          <w:color w:val="484C51"/>
          <w:sz w:val="24"/>
          <w:szCs w:val="24"/>
        </w:rPr>
        <w:t>занятий</w:t>
      </w:r>
      <w:proofErr w:type="gramEnd"/>
      <w:r w:rsidRPr="00161C80">
        <w:rPr>
          <w:rFonts w:ascii="Times New Roman" w:hAnsi="Times New Roman" w:cs="Times New Roman"/>
          <w:color w:val="484C51"/>
          <w:sz w:val="24"/>
          <w:szCs w:val="24"/>
        </w:rPr>
        <w:t xml:space="preserve"> обучающихся); </w:t>
      </w:r>
    </w:p>
    <w:p w:rsidR="00161C80" w:rsidRPr="00161C80" w:rsidRDefault="00161C80" w:rsidP="00161C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161C80">
        <w:rPr>
          <w:rFonts w:ascii="Times New Roman" w:hAnsi="Times New Roman" w:cs="Times New Roman"/>
          <w:color w:val="484C51"/>
          <w:sz w:val="24"/>
          <w:szCs w:val="24"/>
        </w:rPr>
        <w:t>Статья 43 п.1 Федерального закона от 29 декабря 2012 г.№ 273-ФЗ «Об образовании в Российской Федерации (обучающиеся обязаны посещать предусмотренные учебным планом учебные занятия, выполнять правила внутреннего распорядка и иных локальных нормативных актов по вопросам организации и осуществления образовательной деятельности)</w:t>
      </w:r>
    </w:p>
    <w:p w:rsidR="00161C80" w:rsidRPr="00161C80" w:rsidRDefault="00161C80" w:rsidP="00161C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161C80">
        <w:rPr>
          <w:rFonts w:ascii="Times New Roman" w:hAnsi="Times New Roman" w:cs="Times New Roman"/>
          <w:color w:val="484C51"/>
          <w:sz w:val="24"/>
          <w:szCs w:val="24"/>
        </w:rPr>
        <w:t>Статья 28 п.3 Федерального закона от 29 декабря 2012 г.№ 273-ФЗ «Об образовании в Российской Федерации (к компетенции образовательной организации относится разработка и принятие правил внутреннего распорядка обучающихся, распределение должностных обязанностей работников, правил внутреннего трудового распорядка и иных локальных нормативных актов по вопросам организации и осуществления образовательной деятельности)</w:t>
      </w:r>
    </w:p>
    <w:p w:rsidR="00945F1A" w:rsidRPr="00161C80" w:rsidRDefault="00161C80" w:rsidP="00161C80">
      <w:pPr>
        <w:pStyle w:val="a4"/>
        <w:numPr>
          <w:ilvl w:val="0"/>
          <w:numId w:val="1"/>
        </w:numPr>
        <w:jc w:val="both"/>
      </w:pPr>
      <w:r w:rsidRPr="00161C80">
        <w:rPr>
          <w:rFonts w:ascii="Times New Roman" w:hAnsi="Times New Roman" w:cs="Times New Roman"/>
          <w:color w:val="484C51"/>
          <w:sz w:val="24"/>
          <w:szCs w:val="24"/>
        </w:rPr>
        <w:t>Приказ от 03 февраля 2006 года № 2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(функции классного руководителя включают контроль, за посещаемостью учебных занятий обучающимися).</w:t>
      </w:r>
      <w:r w:rsidRPr="00161C80">
        <w:rPr>
          <w:rFonts w:ascii="Times New Roman" w:hAnsi="Times New Roman" w:cs="Times New Roman"/>
          <w:color w:val="484C51"/>
          <w:sz w:val="24"/>
          <w:szCs w:val="24"/>
        </w:rPr>
        <w:br/>
      </w:r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161C80" w:rsidRDefault="00161C80" w:rsidP="00161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Этапы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837"/>
      </w:tblGrid>
      <w:tr w:rsidR="00161C80" w:rsidTr="00161C80">
        <w:tc>
          <w:tcPr>
            <w:tcW w:w="7508" w:type="dxa"/>
          </w:tcPr>
          <w:p w:rsidR="00E517FF" w:rsidRPr="00E517FF" w:rsidRDefault="00161C80" w:rsidP="00161C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Учителя – предметники, уроки которых являются первыми по актуальному расписанию, в начале урока отмечают отсутствующих обучающихся в электронном журнале </w:t>
            </w:r>
            <w:r w:rsidR="00E517FF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               </w:t>
            </w:r>
          </w:p>
          <w:p w:rsidR="00161C80" w:rsidRPr="00E517FF" w:rsidRDefault="00E517FF" w:rsidP="00E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          </w:t>
            </w:r>
            <w:r w:rsidR="00161C80" w:rsidRPr="00E517FF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(3 минуты). </w:t>
            </w:r>
          </w:p>
          <w:p w:rsidR="00161C80" w:rsidRPr="00E517FF" w:rsidRDefault="00161C80" w:rsidP="00161C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Классный руководитель получает информацию об отсутствующих на первом уроке посредством выгрузки из электронного журнала (вкладка «Пропуски уроков»).</w:t>
            </w:r>
          </w:p>
          <w:p w:rsidR="00E517FF" w:rsidRPr="00E517FF" w:rsidRDefault="00E517FF" w:rsidP="00E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80" w:rsidRPr="00161C80" w:rsidRDefault="00161C80" w:rsidP="00161C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Список отсутствующих обучающихся анализирует на предмет представленной ранее информации от родителей (законных представителей) несовершеннолетних о причинах неявки обучающегося в образовательную организацию.</w:t>
            </w: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837" w:type="dxa"/>
          </w:tcPr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3 минуты </w:t>
            </w: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 урок</w:t>
            </w: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br/>
            </w: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br/>
              <w:t xml:space="preserve"> </w:t>
            </w:r>
          </w:p>
        </w:tc>
      </w:tr>
      <w:tr w:rsidR="00161C80" w:rsidTr="00161C80">
        <w:tc>
          <w:tcPr>
            <w:tcW w:w="7508" w:type="dxa"/>
          </w:tcPr>
          <w:p w:rsidR="00161C80" w:rsidRPr="00161C80" w:rsidRDefault="00161C80" w:rsidP="00E517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lastRenderedPageBreak/>
              <w:t xml:space="preserve"> </w:t>
            </w:r>
            <w:r w:rsidR="00E517FF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Д</w:t>
            </w: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ежурный администратор предоставляет классному руководителю информацию об отсутствующих, после первого и второго уроков.</w:t>
            </w: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837" w:type="dxa"/>
          </w:tcPr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Перемены</w:t>
            </w:r>
          </w:p>
          <w:p w:rsidR="00161C80" w:rsidRPr="00161C80" w:rsidRDefault="00161C80" w:rsidP="00E5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после 1-го и 2-го урока </w:t>
            </w:r>
          </w:p>
        </w:tc>
      </w:tr>
      <w:tr w:rsidR="00161C80" w:rsidTr="00161C80">
        <w:tc>
          <w:tcPr>
            <w:tcW w:w="7508" w:type="dxa"/>
          </w:tcPr>
          <w:p w:rsidR="00161C80" w:rsidRPr="00E517FF" w:rsidRDefault="00161C80" w:rsidP="00161C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В случае отсутствия обучающихся на территории образовательной организации, классный руководитель осуществляет связь с родителями (законными представителями) несовершеннолетних с целью получения объективной информации о состоянии и месте нахождения обучающихся. </w:t>
            </w:r>
          </w:p>
          <w:p w:rsidR="00E517FF" w:rsidRPr="00E517FF" w:rsidRDefault="00E517FF" w:rsidP="00E5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C80" w:rsidTr="00161C80">
        <w:tc>
          <w:tcPr>
            <w:tcW w:w="7508" w:type="dxa"/>
          </w:tcPr>
          <w:p w:rsidR="00161C80" w:rsidRPr="00161C80" w:rsidRDefault="00161C80" w:rsidP="00161C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При невозможности связи с родителями (законными представителями) несовершеннолетних обучающихся представитель администрации (дежурный администратор) организует мероприятия по установлению местонахождения обучающегося совместно с Комиссии по делам несовершеннолетних, представителями правоохранительных органов.</w:t>
            </w: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837" w:type="dxa"/>
          </w:tcPr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</w:tr>
      <w:tr w:rsidR="00161C80" w:rsidTr="00161C80">
        <w:tc>
          <w:tcPr>
            <w:tcW w:w="7508" w:type="dxa"/>
          </w:tcPr>
          <w:p w:rsidR="00161C80" w:rsidRPr="00161C80" w:rsidRDefault="00161C80" w:rsidP="00161C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В случае отсутствия сведений о месте нахождения учащегося у родителей (законными представителями) несовершеннолетних обучающихся администрация совместно с родителями организует работу по информированию правоохранительных органов.</w:t>
            </w:r>
            <w:r w:rsidRPr="00161C80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837" w:type="dxa"/>
          </w:tcPr>
          <w:p w:rsidR="00161C80" w:rsidRPr="00161C80" w:rsidRDefault="00161C80" w:rsidP="0016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80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</w:tr>
    </w:tbl>
    <w:p w:rsidR="00161C80" w:rsidRPr="00161C80" w:rsidRDefault="00161C80" w:rsidP="00161C80">
      <w:pPr>
        <w:jc w:val="center"/>
        <w:rPr>
          <w:rFonts w:ascii="Times New Roman" w:hAnsi="Times New Roman" w:cs="Times New Roman"/>
          <w:b/>
        </w:rPr>
      </w:pPr>
    </w:p>
    <w:sectPr w:rsidR="00161C80" w:rsidRPr="00161C80" w:rsidSect="00161C8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776"/>
    <w:multiLevelType w:val="hybridMultilevel"/>
    <w:tmpl w:val="A2424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333"/>
    <w:multiLevelType w:val="hybridMultilevel"/>
    <w:tmpl w:val="DF38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0"/>
    <w:rsid w:val="00161C80"/>
    <w:rsid w:val="003C5911"/>
    <w:rsid w:val="00945F1A"/>
    <w:rsid w:val="00E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21A8-7BF1-4DD9-A284-AD8C75E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C80"/>
  </w:style>
  <w:style w:type="character" w:styleId="a3">
    <w:name w:val="Hyperlink"/>
    <w:basedOn w:val="a0"/>
    <w:uiPriority w:val="99"/>
    <w:semiHidden/>
    <w:unhideWhenUsed/>
    <w:rsid w:val="00161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1C80"/>
    <w:pPr>
      <w:ind w:left="720"/>
      <w:contextualSpacing/>
    </w:pPr>
  </w:style>
  <w:style w:type="table" w:styleId="a5">
    <w:name w:val="Table Grid"/>
    <w:basedOn w:val="a1"/>
    <w:uiPriority w:val="39"/>
    <w:rsid w:val="0016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Киселева</dc:creator>
  <cp:keywords/>
  <dc:description/>
  <cp:lastModifiedBy>Баранцева Елена Леонидовна</cp:lastModifiedBy>
  <cp:revision>2</cp:revision>
  <dcterms:created xsi:type="dcterms:W3CDTF">2022-07-20T10:26:00Z</dcterms:created>
  <dcterms:modified xsi:type="dcterms:W3CDTF">2022-07-20T10:26:00Z</dcterms:modified>
</cp:coreProperties>
</file>